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90693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906935" w:rsidRDefault="0022631D" w:rsidP="001A3727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6D610C87" w14:textId="75E63ACE" w:rsidR="0022631D" w:rsidRPr="00906935" w:rsidRDefault="00685A11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 xml:space="preserve">«ԵՊՀ» հիմնադրամը </w:t>
      </w:r>
      <w:r w:rsidRPr="0090693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D585A" w:rsidRPr="00BD585A">
        <w:rPr>
          <w:rFonts w:ascii="GHEA Grapalat" w:hAnsi="GHEA Grapalat"/>
          <w:sz w:val="20"/>
        </w:rPr>
        <w:t>աշխատանքների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որակի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տեխնիկական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հսկողության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խորհրդատվական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ծառայությունների</w:t>
      </w:r>
      <w:r w:rsidR="00D469C1" w:rsidRPr="00906935">
        <w:rPr>
          <w:rFonts w:ascii="GHEA Grapalat" w:hAnsi="GHEA Grapalat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BD585A">
        <w:rPr>
          <w:rFonts w:ascii="GHEA Grapalat" w:hAnsi="GHEA Grapalat"/>
          <w:sz w:val="20"/>
        </w:rPr>
        <w:t>ԳՀԽԾՁԲ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0C7E70">
        <w:rPr>
          <w:rFonts w:ascii="GHEA Grapalat" w:hAnsi="GHEA Grapalat"/>
          <w:sz w:val="20"/>
          <w:lang w:val="af-ZA"/>
        </w:rPr>
        <w:t>23/46</w:t>
      </w:r>
      <w:r w:rsidRPr="00906935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="000C7E70">
        <w:rPr>
          <w:rFonts w:ascii="GHEA Grapalat" w:hAnsi="GHEA Grapalat" w:cs="Sylfaen"/>
          <w:sz w:val="20"/>
          <w:lang w:val="hy-AM"/>
        </w:rPr>
        <w:t>1</w:t>
      </w:r>
      <w:bookmarkStart w:id="0" w:name="_GoBack"/>
      <w:bookmarkEnd w:id="0"/>
      <w:r w:rsidR="00026FAA">
        <w:rPr>
          <w:rFonts w:ascii="GHEA Grapalat" w:hAnsi="GHEA Grapalat" w:cs="Sylfaen"/>
          <w:sz w:val="20"/>
          <w:lang w:val="hy-AM"/>
        </w:rPr>
        <w:t>6</w:t>
      </w:r>
      <w:r w:rsidR="000C7E70">
        <w:rPr>
          <w:rFonts w:ascii="GHEA Grapalat" w:hAnsi="GHEA Grapalat" w:cs="Sylfaen"/>
          <w:sz w:val="20"/>
          <w:lang w:val="af-ZA"/>
        </w:rPr>
        <w:t>.11</w:t>
      </w:r>
      <w:r w:rsidR="00212650">
        <w:rPr>
          <w:rFonts w:ascii="GHEA Grapalat" w:hAnsi="GHEA Grapalat" w:cs="Sylfaen"/>
          <w:sz w:val="20"/>
          <w:lang w:val="af-ZA"/>
        </w:rPr>
        <w:t>.</w:t>
      </w:r>
      <w:r w:rsidRPr="00906935">
        <w:rPr>
          <w:rFonts w:ascii="GHEA Grapalat" w:hAnsi="GHEA Grapalat" w:cs="Sylfaen"/>
          <w:sz w:val="20"/>
          <w:lang w:val="af-ZA"/>
        </w:rPr>
        <w:t>202</w:t>
      </w:r>
      <w:r w:rsidR="00B033D7" w:rsidRPr="00906935">
        <w:rPr>
          <w:rFonts w:ascii="GHEA Grapalat" w:hAnsi="GHEA Grapalat" w:cs="Sylfaen"/>
          <w:sz w:val="20"/>
          <w:lang w:val="af-ZA"/>
        </w:rPr>
        <w:t>3</w:t>
      </w:r>
      <w:r w:rsidRPr="00906935">
        <w:rPr>
          <w:rFonts w:ascii="GHEA Grapalat" w:hAnsi="GHEA Grapalat" w:cs="Sylfaen"/>
          <w:sz w:val="20"/>
          <w:lang w:val="af-ZA"/>
        </w:rPr>
        <w:t xml:space="preserve"> </w:t>
      </w:r>
      <w:r w:rsidR="00212650">
        <w:rPr>
          <w:rFonts w:ascii="GHEA Grapalat" w:hAnsi="GHEA Grapalat" w:cs="Sylfaen"/>
          <w:sz w:val="20"/>
          <w:lang w:val="af-ZA"/>
        </w:rPr>
        <w:t>թվական</w:t>
      </w:r>
      <w:r w:rsidRPr="00906935">
        <w:rPr>
          <w:rFonts w:ascii="GHEA Grapalat" w:hAnsi="GHEA Grapalat" w:cs="Sylfaen"/>
          <w:sz w:val="20"/>
          <w:lang w:val="af-ZA"/>
        </w:rPr>
        <w:t>ին</w:t>
      </w:r>
      <w:r w:rsidR="00BD585A">
        <w:rPr>
          <w:rFonts w:ascii="GHEA Grapalat" w:hAnsi="GHEA Grapalat" w:cs="Sylfaen"/>
          <w:sz w:val="20"/>
          <w:lang w:val="hy-AM"/>
        </w:rPr>
        <w:t xml:space="preserve"> կնքված</w:t>
      </w:r>
      <w:r w:rsidR="00906935" w:rsidRPr="00906935">
        <w:rPr>
          <w:rFonts w:ascii="GHEA Grapalat" w:hAnsi="GHEA Grapalat" w:cs="Sylfaen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N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BD585A">
        <w:rPr>
          <w:rFonts w:ascii="GHEA Grapalat" w:hAnsi="GHEA Grapalat"/>
          <w:sz w:val="20"/>
        </w:rPr>
        <w:t>ԳՀԽԾՁԲ</w:t>
      </w:r>
      <w:r w:rsidR="00212650">
        <w:rPr>
          <w:rFonts w:ascii="GHEA Grapalat" w:hAnsi="GHEA Grapalat"/>
          <w:sz w:val="20"/>
          <w:lang w:val="af-ZA"/>
        </w:rPr>
        <w:t>-</w:t>
      </w:r>
      <w:r w:rsidR="000C7E70">
        <w:rPr>
          <w:rFonts w:ascii="GHEA Grapalat" w:hAnsi="GHEA Grapalat"/>
          <w:sz w:val="20"/>
          <w:lang w:val="af-ZA"/>
        </w:rPr>
        <w:t>23/46</w:t>
      </w:r>
      <w:r w:rsidR="00212650">
        <w:rPr>
          <w:rFonts w:ascii="GHEA Grapalat" w:hAnsi="GHEA Grapalat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14:paraId="3F2A9659" w14:textId="77777777" w:rsidR="0022631D" w:rsidRPr="0090693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6"/>
          <w:szCs w:val="6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278"/>
        <w:gridCol w:w="788"/>
        <w:gridCol w:w="497"/>
        <w:gridCol w:w="65"/>
        <w:gridCol w:w="720"/>
        <w:gridCol w:w="190"/>
        <w:gridCol w:w="229"/>
        <w:gridCol w:w="407"/>
        <w:gridCol w:w="74"/>
        <w:gridCol w:w="134"/>
        <w:gridCol w:w="235"/>
        <w:gridCol w:w="546"/>
        <w:gridCol w:w="1025"/>
        <w:gridCol w:w="67"/>
        <w:gridCol w:w="14"/>
        <w:gridCol w:w="519"/>
        <w:gridCol w:w="204"/>
        <w:gridCol w:w="187"/>
        <w:gridCol w:w="154"/>
        <w:gridCol w:w="273"/>
        <w:gridCol w:w="242"/>
        <w:gridCol w:w="256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906935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9"/>
            <w:shd w:val="clear" w:color="auto" w:fill="auto"/>
            <w:vAlign w:val="center"/>
          </w:tcPr>
          <w:p w14:paraId="47A5B985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06935" w14:paraId="796D388F" w14:textId="77777777" w:rsidTr="00FC541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90693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269" w:type="dxa"/>
            <w:gridSpan w:val="6"/>
            <w:shd w:val="clear" w:color="auto" w:fill="auto"/>
            <w:vAlign w:val="center"/>
          </w:tcPr>
          <w:p w14:paraId="59F68B85" w14:textId="0C2E2DEB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62535C4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906935" w14:paraId="02BE1D52" w14:textId="77777777" w:rsidTr="00FC541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62A435C2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906935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01CC38D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06935" w14:paraId="688F77C8" w14:textId="77777777" w:rsidTr="00FC541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50AF45D1" w:rsidR="0022631D" w:rsidRPr="00906935" w:rsidRDefault="0022631D" w:rsidP="003977E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0C7E70" w14:paraId="6CB0AC86" w14:textId="77777777" w:rsidTr="004E50CA">
        <w:trPr>
          <w:trHeight w:val="2077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0A3311EA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6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0F64F76" w:rsidR="000C7E70" w:rsidRPr="00BD585A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F26346">
              <w:rPr>
                <w:rFonts w:ascii="GHEA Grapalat" w:eastAsia="GHEA Grapalat" w:hAnsi="GHEA Grapalat" w:cs="GHEA Grapalat"/>
                <w:sz w:val="20"/>
              </w:rPr>
              <w:t xml:space="preserve">ԵՊՀ </w:t>
            </w:r>
            <w:r>
              <w:rPr>
                <w:rFonts w:ascii="GHEA Grapalat" w:eastAsia="GHEA Grapalat" w:hAnsi="GHEA Grapalat" w:cs="GHEA Grapalat"/>
                <w:sz w:val="20"/>
              </w:rPr>
              <w:t xml:space="preserve">կենտրոնական </w:t>
            </w:r>
            <w:r w:rsidRPr="00F26346">
              <w:rPr>
                <w:rFonts w:ascii="GHEA Grapalat" w:eastAsia="GHEA Grapalat" w:hAnsi="GHEA Grapalat" w:cs="GHEA Grapalat"/>
                <w:sz w:val="20"/>
              </w:rPr>
              <w:t>մասնաշենքի</w:t>
            </w:r>
            <w:r>
              <w:rPr>
                <w:rFonts w:ascii="GHEA Grapalat" w:eastAsia="GHEA Grapalat" w:hAnsi="GHEA Grapalat" w:cs="GHEA Grapalat"/>
                <w:sz w:val="20"/>
              </w:rPr>
              <w:t xml:space="preserve"> առաջին հարկի</w:t>
            </w:r>
            <w:r w:rsidRPr="00A5036D">
              <w:rPr>
                <w:rFonts w:ascii="GHEA Grapalat" w:eastAsia="GHEA Grapalat" w:hAnsi="GHEA Grapalat" w:cs="GHEA Grapalat"/>
                <w:sz w:val="20"/>
              </w:rPr>
              <w:t xml:space="preserve"> վերանորոգման աշխատանքներ</w:t>
            </w:r>
            <w:r w:rsidRPr="00041078">
              <w:rPr>
                <w:rFonts w:ascii="GHEA Grapalat" w:eastAsia="GHEA Grapalat" w:hAnsi="GHEA Grapalat" w:cs="GHEA Grapalat"/>
                <w:sz w:val="20"/>
              </w:rPr>
              <w:t>ի որակի տեխնիկական հսկողության  ծառայություններ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81169E3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99A52D5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C00A281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AA96BF5" w:rsidR="000C7E70" w:rsidRPr="00212650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</w:rPr>
              <w:t>1849700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09F498D" w:rsidR="000C7E70" w:rsidRPr="00212650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20"/>
              </w:rPr>
              <w:t>1849700</w:t>
            </w:r>
          </w:p>
        </w:tc>
        <w:tc>
          <w:tcPr>
            <w:tcW w:w="1809" w:type="dxa"/>
            <w:gridSpan w:val="8"/>
            <w:shd w:val="clear" w:color="auto" w:fill="auto"/>
          </w:tcPr>
          <w:p w14:paraId="3467536F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Ծառայության մատուցման ընդհանուր պահանջներ</w:t>
            </w:r>
          </w:p>
          <w:p w14:paraId="7AF89EE4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2EF47B4D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742B1728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3. Տեխնիկական հսկողություն իրականացնողի հիմնական պարտականություններն են՝</w:t>
            </w:r>
          </w:p>
          <w:p w14:paraId="34243FBC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6DADDFD8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4271456C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0E812611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0B9E07E3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48A13B4C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6C6CB669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219ED840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պայմանագրի իրականացման շրջանակում,</w:t>
            </w:r>
          </w:p>
          <w:p w14:paraId="65DADDB3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1877FCB0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4E25AB8D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1633223B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42B4FB63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շինարարության ավարտից հետո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 սերտիֆիկատները,</w:t>
            </w:r>
          </w:p>
          <w:p w14:paraId="341CE985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• Պատվիրատուի ցուցումով չափագրել կատարման ենթակա աշխատանքները:</w:t>
            </w:r>
          </w:p>
          <w:p w14:paraId="54376403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 xml:space="preserve">• պարտադիր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    </w:t>
            </w:r>
          </w:p>
          <w:p w14:paraId="6C04B8FA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Հաշվետվության ներկայացման պահանջներ</w:t>
            </w:r>
          </w:p>
          <w:p w14:paraId="0C39529F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հանձնման-ընդունման արձանագրությունները հիմնավորող փաստաթղթեր:</w:t>
            </w:r>
          </w:p>
          <w:p w14:paraId="0E2364B9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7EDBC134" w14:textId="7777777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հանձնման-ընդունման արձանագրությունների հետ մեկտեղ:</w:t>
            </w:r>
          </w:p>
          <w:p w14:paraId="1013593A" w14:textId="4F8FEA57" w:rsidR="000C7E70" w:rsidRPr="000C7E70" w:rsidRDefault="000C7E70" w:rsidP="000C7E70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C7E70">
              <w:rPr>
                <w:sz w:val="8"/>
                <w:szCs w:val="14"/>
                <w:lang w:val="hy-AM"/>
              </w:rPr>
              <w:t xml:space="preserve">Ավարտական հաշվետվությունը </w:t>
            </w:r>
            <w:r w:rsidRPr="000C7E70">
              <w:rPr>
                <w:sz w:val="8"/>
                <w:szCs w:val="14"/>
                <w:lang w:val="hy-AM"/>
              </w:rPr>
              <w:lastRenderedPageBreak/>
              <w:t>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</w:tc>
        <w:tc>
          <w:tcPr>
            <w:tcW w:w="1815" w:type="dxa"/>
            <w:shd w:val="clear" w:color="auto" w:fill="auto"/>
          </w:tcPr>
          <w:p w14:paraId="62392340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lastRenderedPageBreak/>
              <w:t>Ծառայության մատուցման ընդհանուր պահանջներ</w:t>
            </w:r>
          </w:p>
          <w:p w14:paraId="450A4071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355701FF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65F47065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3. Տեխնիկական հսկողություն իրականացնողի հիմնական պարտականություններն են՝</w:t>
            </w:r>
          </w:p>
          <w:p w14:paraId="6D88CDF2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3451B566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3DA8E6E4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13AE94B1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2B8B184D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12301F30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5B29266A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54B39044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պայմանագրի իրականացման շրջանակում,</w:t>
            </w:r>
          </w:p>
          <w:p w14:paraId="07B25FCA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61118F1D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79AC375B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5ED48682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1A390B29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շինարարության ավարտից հետո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 սերտիֆիկատները,</w:t>
            </w:r>
          </w:p>
          <w:p w14:paraId="196DE6E2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Պատվիրատուի ցուցումով չափագրել կատարման ենթակա աշխատանքները:</w:t>
            </w:r>
          </w:p>
          <w:p w14:paraId="283F2E6A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 xml:space="preserve">• պարտադիր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    </w:t>
            </w:r>
          </w:p>
          <w:p w14:paraId="1AE468D5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Հաշվետվության ներկայացման պահանջներ</w:t>
            </w:r>
          </w:p>
          <w:p w14:paraId="4796826E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</w:t>
            </w: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lastRenderedPageBreak/>
              <w:t>ընդունման արձանագրությունները հիմնավորող փաստաթղթեր:</w:t>
            </w:r>
          </w:p>
          <w:p w14:paraId="741681A3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1E783597" w14:textId="77777777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հանձնման-ընդունման արձանագրությունների հետ մեկտեղ:</w:t>
            </w:r>
          </w:p>
          <w:p w14:paraId="5152B32D" w14:textId="04ACA093" w:rsidR="000C7E70" w:rsidRPr="000C7E70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0C7E70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</w:tc>
      </w:tr>
      <w:tr w:rsidR="000C7E70" w:rsidRPr="000C7E70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Կիրառված 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նման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ընթացակարգ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ը և դրա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ընտրության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4C287B0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06935">
              <w:rPr>
                <w:rFonts w:ascii="GHEA Grapalat" w:hAnsi="GHEA Grapalat"/>
                <w:sz w:val="16"/>
                <w:szCs w:val="16"/>
              </w:rPr>
              <w:t>«Գնումների մասին» ՀՀ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906935">
              <w:rPr>
                <w:rFonts w:ascii="GHEA Grapalat" w:hAnsi="GHEA Grapalat" w:cs="Sylfaen"/>
                <w:sz w:val="16"/>
                <w:szCs w:val="16"/>
                <w:lang w:val="ru-RU"/>
              </w:rPr>
              <w:t>օրենքի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 22-րդ հոդված, 43-րդ հոդվածի 1-ին կետը և 44-րդ</w:t>
            </w:r>
            <w:r w:rsidRPr="0090693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հոդված </w:t>
            </w:r>
            <w:r w:rsidRPr="00906935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1-ին մասի 2-րդ դրույթ</w:t>
            </w:r>
            <w:r w:rsidRPr="00906935">
              <w:rPr>
                <w:rFonts w:ascii="GHEA Grapalat" w:hAnsi="GHEA Grapalat"/>
                <w:sz w:val="16"/>
                <w:szCs w:val="16"/>
              </w:rPr>
              <w:t>ը</w:t>
            </w:r>
          </w:p>
        </w:tc>
      </w:tr>
      <w:tr w:rsidR="000C7E70" w:rsidRPr="00906935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906935" w14:paraId="681596E8" w14:textId="77777777" w:rsidTr="003138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23"/>
        </w:trPr>
        <w:tc>
          <w:tcPr>
            <w:tcW w:w="69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կամ հրապարակելու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FBD9D7C" w:rsidR="000C7E70" w:rsidRPr="0031388B" w:rsidRDefault="000C7E70" w:rsidP="000C7E70">
            <w:pPr>
              <w:spacing w:before="0" w:after="0"/>
              <w:rPr>
                <w:rFonts w:ascii="GHEA Grapalat" w:hAnsi="GHEA Grapalat"/>
              </w:rPr>
            </w:pPr>
            <w:r w:rsidRPr="000C7E70">
              <w:rPr>
                <w:rFonts w:ascii="GHEA Grapalat" w:hAnsi="GHEA Grapalat"/>
                <w:sz w:val="18"/>
                <w:lang w:val="hy-AM"/>
              </w:rPr>
              <w:t>08/30/2023</w:t>
            </w:r>
          </w:p>
        </w:tc>
      </w:tr>
      <w:tr w:rsidR="000C7E70" w:rsidRPr="00906935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F1643CE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րավերում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կատարված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փոփոխություններ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0C7E70" w:rsidRPr="00906935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0C7E70" w:rsidRPr="00906935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0C7E70" w:rsidRPr="00906935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0C7E70" w:rsidRPr="00906935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0C7E70" w:rsidRPr="00906935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906935" w14:paraId="10DC4861" w14:textId="77777777" w:rsidTr="00BF21D5">
        <w:trPr>
          <w:trHeight w:val="605"/>
        </w:trPr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60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FD38684" w14:textId="443430B8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/ՀՀ դրամ</w:t>
            </w:r>
          </w:p>
        </w:tc>
      </w:tr>
      <w:tr w:rsidR="000C7E70" w:rsidRPr="00906935" w14:paraId="3FD00E3A" w14:textId="77777777" w:rsidTr="00BF21D5">
        <w:trPr>
          <w:trHeight w:val="365"/>
        </w:trPr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67E5DBFB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shd w:val="clear" w:color="auto" w:fill="auto"/>
            <w:vAlign w:val="center"/>
          </w:tcPr>
          <w:p w14:paraId="7835142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0C7E70" w:rsidRPr="00906935" w14:paraId="4DA511EC" w14:textId="77777777" w:rsidTr="00BF21D5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DBE5B3F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952" w:type="dxa"/>
            <w:gridSpan w:val="28"/>
            <w:shd w:val="clear" w:color="auto" w:fill="auto"/>
            <w:vAlign w:val="center"/>
          </w:tcPr>
          <w:p w14:paraId="6ABF72D4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0C7E70" w:rsidRPr="00906935" w14:paraId="50825522" w14:textId="77777777" w:rsidTr="00B6750E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0AD5B95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C98" w14:textId="56716D23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 w:rsidRPr="000C7E70">
              <w:rPr>
                <w:rFonts w:ascii="GHEA Grapalat" w:hAnsi="GHEA Grapalat"/>
                <w:sz w:val="16"/>
                <w:lang w:val="hy-AM"/>
              </w:rPr>
              <w:t>ԱՁ Արտակ Մարտիրոսյան Համլետի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7224" w14:textId="7BB463D4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</w:rPr>
              <w:t>150000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5DFEB985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BB2" w14:textId="2BF5557B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18"/>
              </w:rPr>
              <w:t>150000</w:t>
            </w:r>
          </w:p>
        </w:tc>
      </w:tr>
      <w:tr w:rsidR="000C7E70" w:rsidRPr="00906935" w14:paraId="44C1712A" w14:textId="77777777" w:rsidTr="00B6750E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2D1DF8C5" w14:textId="1F6CB714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6139" w14:textId="11DA6E98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 w:rsidRPr="000C7E70">
              <w:rPr>
                <w:rFonts w:ascii="GHEA Grapalat" w:hAnsi="GHEA Grapalat"/>
                <w:sz w:val="16"/>
                <w:lang w:val="hy-AM"/>
              </w:rPr>
              <w:t>ԼԻԼ ՌՈՒԶ ՍՊԸ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8BC" w14:textId="5266B94C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</w:rPr>
              <w:t>250000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B0CA60B" w14:textId="10200BEB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D45B" w14:textId="25BA6BF2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18"/>
              </w:rPr>
              <w:t>250000</w:t>
            </w:r>
          </w:p>
        </w:tc>
      </w:tr>
      <w:tr w:rsidR="000C7E70" w:rsidRPr="00906935" w14:paraId="33963D88" w14:textId="77777777" w:rsidTr="00B6750E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7CC3A027" w14:textId="28B8493E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6A5" w14:textId="16C2F87C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0C7E70">
              <w:rPr>
                <w:rFonts w:ascii="GHEA Grapalat" w:hAnsi="GHEA Grapalat" w:cs="Sylfaen"/>
                <w:sz w:val="16"/>
              </w:rPr>
              <w:t>Նարինե Վարդանյան Խաչիկի ԱՁ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0928" w14:textId="49DF670F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</w:rPr>
              <w:t>393000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7BE2F0F" w14:textId="636B6FC7" w:rsidR="000C7E70" w:rsidRPr="00026FAA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8BD" w14:textId="564887DC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</w:rPr>
              <w:t>393000</w:t>
            </w:r>
          </w:p>
        </w:tc>
      </w:tr>
      <w:tr w:rsidR="000C7E70" w:rsidRPr="00906935" w14:paraId="473439A3" w14:textId="77777777" w:rsidTr="00B6750E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0F93F63C" w14:textId="3993FB3B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888" w14:textId="50C35A27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0C7E70">
              <w:rPr>
                <w:rFonts w:ascii="GHEA Grapalat" w:hAnsi="GHEA Grapalat"/>
                <w:sz w:val="16"/>
                <w:lang w:val="hy-AM"/>
              </w:rPr>
              <w:t>«Վոլմ Քոմփանի» ՍՊԸ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DBE" w14:textId="1A818B1C" w:rsid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</w:rPr>
              <w:t>489000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49FEAD" w14:textId="442851ED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5B9" w14:textId="3790F20B" w:rsid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</w:rPr>
              <w:t>489000</w:t>
            </w:r>
          </w:p>
        </w:tc>
      </w:tr>
      <w:tr w:rsidR="000C7E70" w:rsidRPr="00906935" w14:paraId="35313080" w14:textId="77777777" w:rsidTr="00B6750E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1C770CFD" w14:textId="7D19D82D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EE5" w14:textId="71667157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0C7E70">
              <w:rPr>
                <w:rFonts w:ascii="GHEA Grapalat" w:hAnsi="GHEA Grapalat" w:cs="Sylfaen"/>
                <w:sz w:val="16"/>
              </w:rPr>
              <w:t>Միկան  ՍՊԸ</w:t>
            </w:r>
          </w:p>
        </w:tc>
        <w:tc>
          <w:tcPr>
            <w:tcW w:w="3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785" w14:textId="76C270C8" w:rsid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</w:rPr>
              <w:t>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7F452939" w14:textId="59DBDCFE" w:rsidR="000C7E70" w:rsidRP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CBB" w14:textId="4EA251C8" w:rsidR="000C7E7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8"/>
              </w:rPr>
              <w:t>500000</w:t>
            </w:r>
          </w:p>
        </w:tc>
      </w:tr>
      <w:tr w:rsidR="000C7E70" w:rsidRPr="00212650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C7E70" w:rsidRPr="00906935" w14:paraId="552679BF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1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0C7E70" w:rsidRPr="00906935" w14:paraId="3CA6FABC" w14:textId="77777777" w:rsidTr="00F875EF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C7E70" w:rsidRPr="00906935" w14:paraId="5E96A1C5" w14:textId="77777777" w:rsidTr="00F875EF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ED64C8F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6CAB332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1193C2F7" w:rsidR="000C7E70" w:rsidRPr="00026FAA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62B9EBB1" w:rsidR="000C7E70" w:rsidRPr="00026FAA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87FDDAE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906935" w14:paraId="443F73EF" w14:textId="77777777" w:rsidTr="00F875E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0C7E70" w14:paraId="522ACAFB" w14:textId="77777777" w:rsidTr="00F875EF">
        <w:trPr>
          <w:trHeight w:val="331"/>
        </w:trPr>
        <w:tc>
          <w:tcPr>
            <w:tcW w:w="2048" w:type="dxa"/>
            <w:gridSpan w:val="4"/>
            <w:shd w:val="clear" w:color="auto" w:fill="auto"/>
            <w:vAlign w:val="center"/>
          </w:tcPr>
          <w:p w14:paraId="514F7E40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71AB42B3" w14:textId="7E4411A4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Ծանոթություն` Հայտերի մերժման այլ հիմքեր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։ </w:t>
            </w:r>
          </w:p>
        </w:tc>
      </w:tr>
      <w:tr w:rsidR="000C7E70" w:rsidRPr="000C7E70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C7E70" w:rsidRPr="00026FAA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1515C769" w14:textId="77777777" w:rsidTr="00FC5410">
        <w:trPr>
          <w:trHeight w:val="346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CC19AFB" w:rsidR="000C7E70" w:rsidRPr="00B23C1A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20</w:t>
            </w:r>
            <w:r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</w:t>
            </w: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10</w:t>
            </w:r>
            <w:r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.2023</w:t>
            </w:r>
            <w:r w:rsidRPr="00B23C1A">
              <w:rPr>
                <w:rFonts w:ascii="GHEA Grapalat" w:hAnsi="GHEA Grapalat" w:cs="Sylfaen"/>
                <w:sz w:val="16"/>
                <w:szCs w:val="18"/>
              </w:rPr>
              <w:t>թ.</w:t>
            </w:r>
          </w:p>
        </w:tc>
      </w:tr>
      <w:tr w:rsidR="000C7E70" w:rsidRPr="00906935" w14:paraId="71BEA872" w14:textId="77777777" w:rsidTr="00FC5410">
        <w:trPr>
          <w:trHeight w:val="92"/>
        </w:trPr>
        <w:tc>
          <w:tcPr>
            <w:tcW w:w="4599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0C7E70" w:rsidRPr="00906935" w14:paraId="04C80107" w14:textId="77777777" w:rsidTr="00FC5410">
        <w:trPr>
          <w:trHeight w:val="92"/>
        </w:trPr>
        <w:tc>
          <w:tcPr>
            <w:tcW w:w="459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628A932" w:rsidR="000C7E70" w:rsidRPr="00906935" w:rsidRDefault="000C7E70" w:rsidP="000C7E7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3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0.2023թ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958D6EC" w:rsidR="000C7E70" w:rsidRPr="00906935" w:rsidRDefault="000C7E70" w:rsidP="000C7E7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2.11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.2023թ</w:t>
            </w:r>
          </w:p>
        </w:tc>
      </w:tr>
      <w:tr w:rsidR="000C7E70" w:rsidRPr="00906935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D6751A2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       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08</w:t>
            </w:r>
            <w:r w:rsidRPr="00906935">
              <w:rPr>
                <w:rFonts w:ascii="GHEA Grapalat" w:hAnsi="GHEA Grapalat"/>
                <w:sz w:val="14"/>
                <w:szCs w:val="14"/>
              </w:rPr>
              <w:t>.</w:t>
            </w:r>
            <w:r>
              <w:rPr>
                <w:rFonts w:ascii="GHEA Grapalat" w:hAnsi="GHEA Grapalat"/>
                <w:sz w:val="14"/>
                <w:szCs w:val="14"/>
              </w:rPr>
              <w:t>11</w:t>
            </w:r>
            <w:r w:rsidRPr="00906935">
              <w:rPr>
                <w:rFonts w:ascii="GHEA Grapalat" w:hAnsi="GHEA Grapalat"/>
                <w:sz w:val="14"/>
                <w:szCs w:val="14"/>
              </w:rPr>
              <w:t>.2023թ</w:t>
            </w:r>
          </w:p>
        </w:tc>
      </w:tr>
      <w:tr w:rsidR="000C7E70" w:rsidRPr="00906935" w14:paraId="3C75DA26" w14:textId="0180E790" w:rsidTr="00766E2C">
        <w:trPr>
          <w:trHeight w:val="160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02F0B" w14:textId="73FAC8B3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14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</w:rPr>
              <w:t>11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.2023թ.</w:t>
            </w:r>
          </w:p>
        </w:tc>
      </w:tr>
      <w:tr w:rsidR="000C7E70" w:rsidRPr="00906935" w14:paraId="0682C6BE" w14:textId="43614DB5" w:rsidTr="000973E1">
        <w:trPr>
          <w:trHeight w:val="344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E483" w14:textId="1E1653BA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>
              <w:rPr>
                <w:rFonts w:ascii="GHEA Grapalat" w:hAnsi="GHEA Grapalat" w:cs="Sylfaen"/>
                <w:sz w:val="14"/>
                <w:szCs w:val="14"/>
              </w:rPr>
              <w:t>.11.2023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0C7E70" w:rsidRPr="00906935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906935" w14:paraId="4E4EA255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0A5086C3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այմանագ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րի</w:t>
            </w:r>
          </w:p>
        </w:tc>
      </w:tr>
      <w:tr w:rsidR="000C7E70" w:rsidRPr="00906935" w14:paraId="11F19FA1" w14:textId="77777777" w:rsidTr="00F875E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2856C5C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375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0911FBB2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Գինը</w:t>
            </w:r>
          </w:p>
        </w:tc>
      </w:tr>
      <w:tr w:rsidR="000C7E70" w:rsidRPr="00906935" w14:paraId="4DC53241" w14:textId="77777777" w:rsidTr="00F875E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078A8417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67FA13FC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7FDD9C22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shd w:val="clear" w:color="auto" w:fill="auto"/>
            <w:vAlign w:val="center"/>
          </w:tcPr>
          <w:p w14:paraId="73BBD2A3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shd w:val="clear" w:color="auto" w:fill="auto"/>
            <w:vAlign w:val="center"/>
          </w:tcPr>
          <w:p w14:paraId="078CB50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3C0959C2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ՀՀ դրամ</w:t>
            </w:r>
          </w:p>
        </w:tc>
      </w:tr>
      <w:tr w:rsidR="000C7E70" w:rsidRPr="00906935" w14:paraId="75FDA7D8" w14:textId="77777777" w:rsidTr="00F875E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D252086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0C7E70" w:rsidRPr="00906935" w14:paraId="1E28D31D" w14:textId="77777777" w:rsidTr="00B813F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5386D37E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391CD0D1" w14:textId="16BB12FA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C7E70">
              <w:rPr>
                <w:rFonts w:ascii="GHEA Grapalat" w:hAnsi="GHEA Grapalat"/>
                <w:sz w:val="16"/>
                <w:lang w:val="hy-AM"/>
              </w:rPr>
              <w:t>ԱՁ Արտակ Մարտիրոսյան Համլետի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183B64C" w14:textId="49F38951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ԵՊՀ-ԳՀԽԾՁԲ-23/46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4F54951" w14:textId="6951DA17" w:rsidR="000C7E70" w:rsidRPr="00A515D9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16</w:t>
            </w:r>
            <w:r>
              <w:rPr>
                <w:rFonts w:ascii="GHEA Grapalat" w:hAnsi="GHEA Grapalat" w:cs="Sylfaen"/>
                <w:sz w:val="14"/>
                <w:szCs w:val="14"/>
              </w:rPr>
              <w:t>.11.2023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  <w:tc>
          <w:tcPr>
            <w:tcW w:w="2375" w:type="dxa"/>
            <w:gridSpan w:val="6"/>
            <w:shd w:val="clear" w:color="auto" w:fill="auto"/>
            <w:vAlign w:val="center"/>
          </w:tcPr>
          <w:p w14:paraId="610A7BBF" w14:textId="79A2133E" w:rsidR="000C7E70" w:rsidRPr="00A515D9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szCs w:val="18"/>
                <w:lang w:val="hy-AM"/>
              </w:rPr>
              <w:t xml:space="preserve">Պայմանագիրը ուժի մեջ է մտնում շինարարական աշխատանքների գնման պայմանագիրը վավերացնելու օրվանից և գործում է </w:t>
            </w:r>
            <w:r w:rsidRPr="00A515D9">
              <w:rPr>
                <w:rFonts w:ascii="GHEA Grapalat" w:hAnsi="GHEA Grapalat"/>
                <w:sz w:val="14"/>
                <w:szCs w:val="18"/>
                <w:lang w:val="hy-AM"/>
              </w:rPr>
              <w:lastRenderedPageBreak/>
              <w:t>շինարարական աշխատանքներին զուգընթաց: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14:paraId="6A3A27A0" w14:textId="77777777" w:rsidR="000C7E70" w:rsidRPr="00A515D9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347" w:type="dxa"/>
            <w:gridSpan w:val="6"/>
            <w:shd w:val="clear" w:color="auto" w:fill="auto"/>
            <w:vAlign w:val="center"/>
          </w:tcPr>
          <w:p w14:paraId="540F0BC7" w14:textId="08EBCE76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150000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C172617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150000</w:t>
            </w:r>
          </w:p>
        </w:tc>
      </w:tr>
      <w:tr w:rsidR="000C7E70" w:rsidRPr="00906935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0C7E70" w:rsidRPr="00906935" w14:paraId="1F657639" w14:textId="77777777" w:rsidTr="00F875E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5796C9E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0C7E70" w:rsidRPr="006C38F3" w14:paraId="20BC55B9" w14:textId="77777777" w:rsidTr="00F875EF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943595C" w:rsidR="000C7E70" w:rsidRPr="00212650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D5DAD6E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0C7E70">
              <w:rPr>
                <w:rFonts w:ascii="GHEA Grapalat" w:hAnsi="GHEA Grapalat"/>
                <w:sz w:val="16"/>
                <w:lang w:val="hy-AM"/>
              </w:rPr>
              <w:t>ԱՁ Արտակ Մարտիրոսյան Համլետի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0A4E691" w:rsidR="000C7E70" w:rsidRPr="006C38F3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C38F3">
              <w:rPr>
                <w:rFonts w:ascii="GHEA Grapalat" w:hAnsi="GHEA Grapalat"/>
                <w:sz w:val="14"/>
                <w:szCs w:val="14"/>
                <w:lang w:val="hy-AM"/>
              </w:rPr>
              <w:t xml:space="preserve">Գեղարքունիքի մարզ, </w:t>
            </w:r>
            <w:r w:rsidR="006C38F3" w:rsidRPr="006C38F3">
              <w:rPr>
                <w:rFonts w:ascii="GHEA Grapalat" w:hAnsi="GHEA Grapalat"/>
                <w:sz w:val="14"/>
                <w:szCs w:val="14"/>
                <w:lang w:val="hy-AM"/>
              </w:rPr>
              <w:t>Գեղ</w:t>
            </w:r>
            <w:r w:rsidRPr="006C38F3">
              <w:rPr>
                <w:rFonts w:ascii="GHEA Grapalat" w:hAnsi="GHEA Grapalat"/>
                <w:sz w:val="14"/>
                <w:szCs w:val="14"/>
                <w:lang w:val="hy-AM"/>
              </w:rPr>
              <w:t>աքար</w:t>
            </w:r>
            <w:r w:rsidR="006C38F3" w:rsidRPr="006C38F3">
              <w:rPr>
                <w:rFonts w:ascii="GHEA Grapalat" w:hAnsi="GHEA Grapalat"/>
                <w:sz w:val="14"/>
                <w:szCs w:val="14"/>
                <w:lang w:val="hy-AM"/>
              </w:rPr>
              <w:t>, 2 փ. 4տուն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17FD57F" w:rsidR="000C7E70" w:rsidRPr="006C38F3" w:rsidRDefault="006C38F3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Artak.martirosyan.2022@inbox.ru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563B099" w:rsidR="000C7E70" w:rsidRPr="006C38F3" w:rsidRDefault="006C38F3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19300548769200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46521BC" w:rsidR="000C7E70" w:rsidRPr="006C38F3" w:rsidRDefault="006C38F3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nb-NO"/>
              </w:rPr>
              <w:t>74370639</w:t>
            </w:r>
          </w:p>
        </w:tc>
      </w:tr>
      <w:tr w:rsidR="000C7E70" w:rsidRPr="006C38F3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0C7E70" w:rsidRPr="00F875EF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0C7E70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C7E70" w:rsidRPr="00F875EF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F875E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C7E70" w:rsidRPr="00906935" w:rsidRDefault="000C7E70" w:rsidP="000C7E70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06935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C7E70" w:rsidRPr="000C7E70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0C7E70" w:rsidRPr="00BD585A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0C7E70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AD8E25E" w14:textId="5D23442C" w:rsidR="000C7E70" w:rsidRPr="00BD585A" w:rsidRDefault="000C7E70" w:rsidP="000C7E7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0C7E70" w:rsidRPr="00BD585A" w:rsidRDefault="000C7E70" w:rsidP="000C7E7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0C7E70" w:rsidRPr="00BD585A" w:rsidRDefault="000C7E70" w:rsidP="000C7E7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0C7E70" w:rsidRPr="00BD585A" w:rsidRDefault="000C7E70" w:rsidP="000C7E7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0C7E70" w:rsidRPr="00BD585A" w:rsidRDefault="000C7E70" w:rsidP="000C7E7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0C7E70" w:rsidRPr="00BD585A" w:rsidRDefault="000C7E70" w:rsidP="000C7E7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0C7E70" w:rsidRPr="00BD585A" w:rsidRDefault="000C7E70" w:rsidP="000C7E7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0C7E70" w:rsidRPr="00BD585A" w:rsidRDefault="000C7E70" w:rsidP="000C7E7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D84D370" w:rsidR="000C7E70" w:rsidRPr="00BD585A" w:rsidRDefault="000C7E70" w:rsidP="000C7E7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BD585A">
              <w:rPr>
                <w:sz w:val="18"/>
                <w:lang w:val="hy-AM"/>
              </w:rPr>
              <w:t>lusinejuly@mail.ru</w:t>
            </w: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Pr="00BD585A">
              <w:rPr>
                <w:sz w:val="18"/>
                <w:lang w:val="hy-AM"/>
              </w:rPr>
              <w:t>:</w:t>
            </w:r>
          </w:p>
        </w:tc>
      </w:tr>
      <w:tr w:rsidR="000C7E70" w:rsidRPr="000C7E70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27E950AD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5484FA73" w14:textId="77777777" w:rsidTr="00E943F7">
        <w:trPr>
          <w:trHeight w:val="475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06FF26A0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Armeps.am, gnumner.am</w:t>
            </w:r>
          </w:p>
        </w:tc>
      </w:tr>
      <w:tr w:rsidR="000C7E70" w:rsidRPr="00906935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7A66F2DC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40B30E88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գործընթացի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շրջանակներում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հակաօրինական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հայտնաբերվելու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դեպքում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այդ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կապակցությամբ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ձեռնարկված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համառոտ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նկարագիրը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4DE14D25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ընթացակարգի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ներկայացված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բողոքները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0C7E70" w:rsidRPr="00906935" w14:paraId="5F667D89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</w:tr>
      <w:tr w:rsidR="000C7E70" w:rsidRPr="00906935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0C7E70" w:rsidRPr="00906935" w:rsidRDefault="000C7E70" w:rsidP="000C7E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0C7E70" w:rsidRPr="00906935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C7E70" w:rsidRPr="00906935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C7E70" w:rsidRPr="00906935" w:rsidRDefault="000C7E70" w:rsidP="000C7E7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C7E70" w:rsidRPr="00906935" w14:paraId="6C6C269C" w14:textId="77777777" w:rsidTr="00A77541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707EEDE2" w:rsidR="000C7E70" w:rsidRPr="00906935" w:rsidRDefault="006C38F3" w:rsidP="006C38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Ֆ.</w:t>
            </w:r>
            <w:r w:rsidR="000C7E70" w:rsidRPr="00906935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Cs/>
                <w:sz w:val="14"/>
                <w:szCs w:val="14"/>
              </w:rPr>
              <w:t>Մանգ</w:t>
            </w:r>
            <w:r w:rsidR="000C7E70" w:rsidRPr="00906935">
              <w:rPr>
                <w:rFonts w:ascii="GHEA Grapalat" w:hAnsi="GHEA Grapalat"/>
                <w:bCs/>
                <w:sz w:val="14"/>
                <w:szCs w:val="14"/>
              </w:rPr>
              <w:t>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07437CF9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060-710-012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252262CD" w:rsidR="000C7E70" w:rsidRPr="00906935" w:rsidRDefault="000C7E70" w:rsidP="000C7E7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hyperlink r:id="rId8" w:history="1">
              <w:r w:rsidRPr="00906935">
                <w:rPr>
                  <w:rStyle w:val="Hyperlink"/>
                  <w:rFonts w:ascii="GHEA Grapalat" w:hAnsi="GHEA Grapalat" w:cs="Sylfaen"/>
                  <w:sz w:val="20"/>
                </w:rPr>
                <w:t>gnumner@ysu.am</w:t>
              </w:r>
            </w:hyperlink>
          </w:p>
        </w:tc>
      </w:tr>
    </w:tbl>
    <w:p w14:paraId="3059CC28" w14:textId="77777777" w:rsidR="00396D6E" w:rsidRPr="00906935" w:rsidRDefault="00396D6E" w:rsidP="00396D6E">
      <w:pPr>
        <w:spacing w:before="0" w:after="0" w:line="360" w:lineRule="auto"/>
        <w:ind w:left="0" w:firstLine="0"/>
        <w:jc w:val="both"/>
        <w:rPr>
          <w:rFonts w:ascii="GHEA Grapalat" w:hAnsi="GHEA Grapalat" w:cs="Sylfaen"/>
          <w:sz w:val="6"/>
          <w:szCs w:val="6"/>
          <w:lang w:val="af-ZA"/>
        </w:rPr>
      </w:pPr>
    </w:p>
    <w:p w14:paraId="09F34D10" w14:textId="568E6D9D" w:rsidR="0022631D" w:rsidRPr="006C38F3" w:rsidRDefault="00A77541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u w:val="single"/>
          <w:lang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>Պատվիրատու</w:t>
      </w:r>
      <w:r w:rsidRPr="00906935">
        <w:rPr>
          <w:rFonts w:ascii="GHEA Grapalat" w:hAnsi="GHEA Grapalat"/>
          <w:sz w:val="20"/>
          <w:u w:val="single"/>
          <w:lang w:val="af-ZA"/>
        </w:rPr>
        <w:t>՝ «Երևանի Պետական Համալսարան» Հիմնադրամ</w:t>
      </w:r>
    </w:p>
    <w:p w14:paraId="1160E497" w14:textId="77777777" w:rsidR="001021B0" w:rsidRPr="0090693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906935" w:rsidSect="00685A11">
      <w:pgSz w:w="11907" w:h="16840" w:code="9"/>
      <w:pgMar w:top="36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4C3F" w14:textId="77777777" w:rsidR="004925EA" w:rsidRDefault="004925EA" w:rsidP="0022631D">
      <w:pPr>
        <w:spacing w:before="0" w:after="0"/>
      </w:pPr>
      <w:r>
        <w:separator/>
      </w:r>
    </w:p>
  </w:endnote>
  <w:endnote w:type="continuationSeparator" w:id="0">
    <w:p w14:paraId="7F516BD7" w14:textId="77777777" w:rsidR="004925EA" w:rsidRDefault="004925E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7F6C" w14:textId="77777777" w:rsidR="004925EA" w:rsidRDefault="004925EA" w:rsidP="0022631D">
      <w:pPr>
        <w:spacing w:before="0" w:after="0"/>
      </w:pPr>
      <w:r>
        <w:separator/>
      </w:r>
    </w:p>
  </w:footnote>
  <w:footnote w:type="continuationSeparator" w:id="0">
    <w:p w14:paraId="09D791C6" w14:textId="77777777" w:rsidR="004925EA" w:rsidRDefault="004925E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379CE"/>
    <w:multiLevelType w:val="hybridMultilevel"/>
    <w:tmpl w:val="2AEE339A"/>
    <w:lvl w:ilvl="0" w:tplc="716E2628">
      <w:start w:val="1"/>
      <w:numFmt w:val="decimal"/>
      <w:lvlText w:val="%1."/>
      <w:lvlJc w:val="left"/>
      <w:pPr>
        <w:ind w:left="706" w:hanging="360"/>
      </w:p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>
      <w:start w:val="1"/>
      <w:numFmt w:val="decimal"/>
      <w:lvlText w:val="%4."/>
      <w:lvlJc w:val="left"/>
      <w:pPr>
        <w:ind w:left="2866" w:hanging="360"/>
      </w:pPr>
    </w:lvl>
    <w:lvl w:ilvl="4" w:tplc="04090019">
      <w:start w:val="1"/>
      <w:numFmt w:val="lowerLetter"/>
      <w:lvlText w:val="%5."/>
      <w:lvlJc w:val="left"/>
      <w:pPr>
        <w:ind w:left="3586" w:hanging="360"/>
      </w:pPr>
    </w:lvl>
    <w:lvl w:ilvl="5" w:tplc="0409001B">
      <w:start w:val="1"/>
      <w:numFmt w:val="lowerRoman"/>
      <w:lvlText w:val="%6."/>
      <w:lvlJc w:val="right"/>
      <w:pPr>
        <w:ind w:left="4306" w:hanging="180"/>
      </w:pPr>
    </w:lvl>
    <w:lvl w:ilvl="6" w:tplc="0409000F">
      <w:start w:val="1"/>
      <w:numFmt w:val="decimal"/>
      <w:lvlText w:val="%7."/>
      <w:lvlJc w:val="left"/>
      <w:pPr>
        <w:ind w:left="5026" w:hanging="360"/>
      </w:pPr>
    </w:lvl>
    <w:lvl w:ilvl="7" w:tplc="04090019">
      <w:start w:val="1"/>
      <w:numFmt w:val="lowerLetter"/>
      <w:lvlText w:val="%8."/>
      <w:lvlJc w:val="left"/>
      <w:pPr>
        <w:ind w:left="5746" w:hanging="360"/>
      </w:pPr>
    </w:lvl>
    <w:lvl w:ilvl="8" w:tplc="0409001B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608E6666"/>
    <w:multiLevelType w:val="hybridMultilevel"/>
    <w:tmpl w:val="C0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119"/>
    <w:rsid w:val="00012170"/>
    <w:rsid w:val="00026FAA"/>
    <w:rsid w:val="00044EA8"/>
    <w:rsid w:val="00046CCF"/>
    <w:rsid w:val="00051ECE"/>
    <w:rsid w:val="0007090E"/>
    <w:rsid w:val="00073D66"/>
    <w:rsid w:val="000B0199"/>
    <w:rsid w:val="000C0EBA"/>
    <w:rsid w:val="000C7E70"/>
    <w:rsid w:val="000E4FF1"/>
    <w:rsid w:val="000F376D"/>
    <w:rsid w:val="001021B0"/>
    <w:rsid w:val="00174F8C"/>
    <w:rsid w:val="0018422F"/>
    <w:rsid w:val="001A1999"/>
    <w:rsid w:val="001A3727"/>
    <w:rsid w:val="001C1BE1"/>
    <w:rsid w:val="001E0091"/>
    <w:rsid w:val="00207BAC"/>
    <w:rsid w:val="00212650"/>
    <w:rsid w:val="0022631D"/>
    <w:rsid w:val="00295B92"/>
    <w:rsid w:val="002E4E6F"/>
    <w:rsid w:val="002F16CC"/>
    <w:rsid w:val="002F1FEB"/>
    <w:rsid w:val="0031388B"/>
    <w:rsid w:val="00371B1D"/>
    <w:rsid w:val="00396D6E"/>
    <w:rsid w:val="003977E6"/>
    <w:rsid w:val="003B2758"/>
    <w:rsid w:val="003E3D40"/>
    <w:rsid w:val="003E6978"/>
    <w:rsid w:val="00433E3C"/>
    <w:rsid w:val="00472069"/>
    <w:rsid w:val="00474C2F"/>
    <w:rsid w:val="004764CD"/>
    <w:rsid w:val="004875E0"/>
    <w:rsid w:val="004925EA"/>
    <w:rsid w:val="004D078F"/>
    <w:rsid w:val="004E1043"/>
    <w:rsid w:val="004E376E"/>
    <w:rsid w:val="00503BCC"/>
    <w:rsid w:val="00517473"/>
    <w:rsid w:val="00546023"/>
    <w:rsid w:val="00547F73"/>
    <w:rsid w:val="005737F9"/>
    <w:rsid w:val="0059600C"/>
    <w:rsid w:val="005D5FBD"/>
    <w:rsid w:val="00607C9A"/>
    <w:rsid w:val="00646760"/>
    <w:rsid w:val="00685A11"/>
    <w:rsid w:val="00690ECB"/>
    <w:rsid w:val="006A38B4"/>
    <w:rsid w:val="006B2E21"/>
    <w:rsid w:val="006C0266"/>
    <w:rsid w:val="006C1985"/>
    <w:rsid w:val="006C38F3"/>
    <w:rsid w:val="006E0D92"/>
    <w:rsid w:val="006E1A83"/>
    <w:rsid w:val="006F2779"/>
    <w:rsid w:val="007060FC"/>
    <w:rsid w:val="00732F1D"/>
    <w:rsid w:val="007732E7"/>
    <w:rsid w:val="0078682E"/>
    <w:rsid w:val="0081420B"/>
    <w:rsid w:val="008C4E62"/>
    <w:rsid w:val="008E493A"/>
    <w:rsid w:val="00906935"/>
    <w:rsid w:val="00953911"/>
    <w:rsid w:val="009C5E0F"/>
    <w:rsid w:val="009E2840"/>
    <w:rsid w:val="009E75FF"/>
    <w:rsid w:val="00A306F5"/>
    <w:rsid w:val="00A31820"/>
    <w:rsid w:val="00A515D9"/>
    <w:rsid w:val="00A77541"/>
    <w:rsid w:val="00AA32E4"/>
    <w:rsid w:val="00AD07B9"/>
    <w:rsid w:val="00AD59DC"/>
    <w:rsid w:val="00B033D7"/>
    <w:rsid w:val="00B23C1A"/>
    <w:rsid w:val="00B75762"/>
    <w:rsid w:val="00B77530"/>
    <w:rsid w:val="00B80FC9"/>
    <w:rsid w:val="00B90554"/>
    <w:rsid w:val="00B91DE2"/>
    <w:rsid w:val="00B94EA2"/>
    <w:rsid w:val="00BA03B0"/>
    <w:rsid w:val="00BB0A93"/>
    <w:rsid w:val="00BD3D4E"/>
    <w:rsid w:val="00BD585A"/>
    <w:rsid w:val="00BF1465"/>
    <w:rsid w:val="00BF21D5"/>
    <w:rsid w:val="00BF4745"/>
    <w:rsid w:val="00C16CAA"/>
    <w:rsid w:val="00C84DF7"/>
    <w:rsid w:val="00C96337"/>
    <w:rsid w:val="00C96BED"/>
    <w:rsid w:val="00CB44D2"/>
    <w:rsid w:val="00CC1F23"/>
    <w:rsid w:val="00CD6EC2"/>
    <w:rsid w:val="00CF1F70"/>
    <w:rsid w:val="00D02944"/>
    <w:rsid w:val="00D14462"/>
    <w:rsid w:val="00D350DE"/>
    <w:rsid w:val="00D36189"/>
    <w:rsid w:val="00D469C1"/>
    <w:rsid w:val="00D80C64"/>
    <w:rsid w:val="00DD451F"/>
    <w:rsid w:val="00DE06F1"/>
    <w:rsid w:val="00DF2D16"/>
    <w:rsid w:val="00E2246D"/>
    <w:rsid w:val="00E243EA"/>
    <w:rsid w:val="00E33A25"/>
    <w:rsid w:val="00E4188B"/>
    <w:rsid w:val="00E5108B"/>
    <w:rsid w:val="00E54C4D"/>
    <w:rsid w:val="00E56328"/>
    <w:rsid w:val="00E91F5A"/>
    <w:rsid w:val="00E943F7"/>
    <w:rsid w:val="00EA01A2"/>
    <w:rsid w:val="00EA568C"/>
    <w:rsid w:val="00EA767F"/>
    <w:rsid w:val="00EB59EE"/>
    <w:rsid w:val="00EF16D0"/>
    <w:rsid w:val="00F10AFE"/>
    <w:rsid w:val="00F146A9"/>
    <w:rsid w:val="00F31004"/>
    <w:rsid w:val="00F64167"/>
    <w:rsid w:val="00F6673B"/>
    <w:rsid w:val="00F77AAD"/>
    <w:rsid w:val="00F875EF"/>
    <w:rsid w:val="00F916C4"/>
    <w:rsid w:val="00FB097B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3A7FCA29-7915-4017-A251-E00791F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A7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ysu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8789-B53A-4020-9750-75E7AD4A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2035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Comp</cp:lastModifiedBy>
  <cp:revision>36</cp:revision>
  <cp:lastPrinted>2021-04-06T07:47:00Z</cp:lastPrinted>
  <dcterms:created xsi:type="dcterms:W3CDTF">2021-06-28T12:08:00Z</dcterms:created>
  <dcterms:modified xsi:type="dcterms:W3CDTF">2023-11-17T11:35:00Z</dcterms:modified>
</cp:coreProperties>
</file>